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8C" w:rsidRDefault="00742D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Suwałki 2024.03.22</w:t>
      </w:r>
    </w:p>
    <w:p w:rsidR="000C4B92" w:rsidRDefault="000C4B92"/>
    <w:p w:rsidR="000C4B92" w:rsidRDefault="000C4B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Wszyscy oferenci </w:t>
      </w:r>
    </w:p>
    <w:p w:rsidR="000C4B92" w:rsidRDefault="000C4B92"/>
    <w:p w:rsidR="00653C55" w:rsidRDefault="00653C55"/>
    <w:p w:rsidR="00653C55" w:rsidRDefault="00653C55">
      <w:r>
        <w:t xml:space="preserve">Poniżej przedstawiamy odpowiedzi na zapytania </w:t>
      </w:r>
      <w:r w:rsidR="000C4B92">
        <w:t xml:space="preserve"> dotyczące zapytania ofertowego 2/ZO/2024</w:t>
      </w:r>
      <w:r w:rsidR="007B4724">
        <w:t>.</w:t>
      </w:r>
      <w:r w:rsidR="000C4B92">
        <w:t xml:space="preserve"> </w:t>
      </w:r>
    </w:p>
    <w:p w:rsidR="000C4B92" w:rsidRDefault="000C4B92"/>
    <w:p w:rsidR="00653C55" w:rsidRPr="000C4B92" w:rsidRDefault="00653C55">
      <w:pPr>
        <w:rPr>
          <w:b/>
          <w:sz w:val="24"/>
          <w:szCs w:val="24"/>
        </w:rPr>
      </w:pPr>
      <w:r w:rsidRPr="000C4B92">
        <w:rPr>
          <w:b/>
          <w:sz w:val="24"/>
          <w:szCs w:val="24"/>
        </w:rPr>
        <w:t>Pytanie 1.</w:t>
      </w:r>
    </w:p>
    <w:p w:rsidR="00653C55" w:rsidRPr="00653C55" w:rsidRDefault="00653C55" w:rsidP="00653C55">
      <w:pPr>
        <w:spacing w:line="240" w:lineRule="auto"/>
        <w:rPr>
          <w:b/>
        </w:rPr>
      </w:pPr>
      <w:r w:rsidRPr="00653C55">
        <w:rPr>
          <w:b/>
        </w:rPr>
        <w:t>Dotyczy: Część 3 – inhalator – sztuk 4</w:t>
      </w:r>
    </w:p>
    <w:p w:rsidR="00653C55" w:rsidRDefault="00653C55" w:rsidP="00653C55">
      <w:pPr>
        <w:spacing w:line="240" w:lineRule="auto"/>
      </w:pPr>
      <w:r>
        <w:t>Czy Zamawiający dopuści możliwość złożenia ofert</w:t>
      </w:r>
      <w:r w:rsidR="001F263A">
        <w:t xml:space="preserve">y </w:t>
      </w:r>
      <w:r>
        <w:t xml:space="preserve"> na urządzenie o następujących           parametrach:</w:t>
      </w:r>
    </w:p>
    <w:p w:rsidR="00653C55" w:rsidRDefault="00653C55" w:rsidP="00653C55">
      <w:pPr>
        <w:spacing w:line="240" w:lineRule="auto"/>
      </w:pPr>
      <w:r>
        <w:t xml:space="preserve">1. Szybkość nebulizacji </w:t>
      </w:r>
      <w:r>
        <w:rPr>
          <w:rFonts w:ascii="Cambria Math" w:hAnsi="Cambria Math" w:cs="Cambria Math"/>
        </w:rPr>
        <w:t>≧</w:t>
      </w:r>
      <w:r>
        <w:t xml:space="preserve"> 3 ml/min; Wydajno</w:t>
      </w:r>
      <w:r>
        <w:rPr>
          <w:rFonts w:ascii="Calibri" w:hAnsi="Calibri" w:cs="Calibri"/>
        </w:rPr>
        <w:t>ść</w:t>
      </w:r>
      <w:r>
        <w:t xml:space="preserve"> aerozolu </w:t>
      </w:r>
      <w:r>
        <w:rPr>
          <w:rFonts w:ascii="Cambria Math" w:hAnsi="Cambria Math" w:cs="Cambria Math"/>
        </w:rPr>
        <w:t>≧</w:t>
      </w:r>
      <w:r>
        <w:t xml:space="preserve"> 1,5 ml                                                                 2. Głośność &lt; 70 </w:t>
      </w:r>
      <w:proofErr w:type="spellStart"/>
      <w:r>
        <w:t>dBA</w:t>
      </w:r>
      <w:proofErr w:type="spellEnd"/>
      <w:r>
        <w:t xml:space="preserve">                                                                                                                                                             3. Posiadający w zestawie:                                                                                                                                      - Zestaw do inhalacji dla dorosłych: maska aerozolowa, nebulizator 7ml,dren 2,1m. – 10 sztuk              - Zestaw do inhalacji: ustnik, trójnik, nebulizator 15ml, dren 2,1m. – 10 sztuk                                                      - Zestaw do inhalacji dla dzieci: maska aerozolowa SL, nebulizator 7ml, dren 2,1m. – 10 sztuk                           - Dren tlenowy dł. 2,1m – 10 sztuk                                                                                                                       4. Wielkość cząsteczek 0,5 – 5 </w:t>
      </w:r>
      <w:proofErr w:type="spellStart"/>
      <w:r>
        <w:t>μm</w:t>
      </w:r>
      <w:proofErr w:type="spellEnd"/>
      <w:r>
        <w:t xml:space="preserve">                                                                                                                                5. Średnia średnica cząsteczek (MMAD): &lt; 5 </w:t>
      </w:r>
      <w:proofErr w:type="spellStart"/>
      <w:r>
        <w:t>μm</w:t>
      </w:r>
      <w:proofErr w:type="spellEnd"/>
      <w:r>
        <w:t xml:space="preserve">                                                                                                 6. wydajność kompresora: </w:t>
      </w:r>
      <w:r>
        <w:rPr>
          <w:rFonts w:ascii="Cambria Math" w:hAnsi="Cambria Math" w:cs="Cambria Math"/>
        </w:rPr>
        <w:t>≧</w:t>
      </w:r>
      <w:r>
        <w:t xml:space="preserve"> 5,5 l/min                                                                                                                      7. objętość leku 2-7 ml (w zależności od zestawu do inhalacji)                                                                                  8. urządzenie nie wymaga wykonywania przeglądów okresowych</w:t>
      </w:r>
    </w:p>
    <w:p w:rsidR="00653C55" w:rsidRPr="000C4B92" w:rsidRDefault="00653C55">
      <w:r w:rsidRPr="000C4B92">
        <w:t xml:space="preserve">Odpowiedź. Zamawiający dopuści </w:t>
      </w:r>
    </w:p>
    <w:p w:rsidR="00653C55" w:rsidRPr="000C4B92" w:rsidRDefault="00653C55">
      <w:pPr>
        <w:rPr>
          <w:b/>
          <w:sz w:val="24"/>
          <w:szCs w:val="24"/>
        </w:rPr>
      </w:pPr>
      <w:r w:rsidRPr="000C4B92">
        <w:rPr>
          <w:b/>
          <w:sz w:val="24"/>
          <w:szCs w:val="24"/>
        </w:rPr>
        <w:t>Pytanie 2.</w:t>
      </w:r>
    </w:p>
    <w:p w:rsidR="00653C55" w:rsidRPr="00653C55" w:rsidRDefault="00653C55" w:rsidP="00653C55">
      <w:pPr>
        <w:rPr>
          <w:b/>
        </w:rPr>
      </w:pPr>
      <w:r w:rsidRPr="00653C55">
        <w:rPr>
          <w:b/>
        </w:rPr>
        <w:t>Część 5 - koncentrator tlenu przenośny – szt.2</w:t>
      </w:r>
    </w:p>
    <w:p w:rsidR="00653C55" w:rsidRDefault="00653C55" w:rsidP="00653C55">
      <w:pPr>
        <w:spacing w:line="240" w:lineRule="auto"/>
      </w:pPr>
      <w:r>
        <w:t>Czy Zamawiający dopuści możliwość złożenia oferta na urządzenie o następujących</w:t>
      </w:r>
    </w:p>
    <w:p w:rsidR="00653C55" w:rsidRDefault="00653C55" w:rsidP="00653C55">
      <w:pPr>
        <w:spacing w:line="240" w:lineRule="auto"/>
      </w:pPr>
      <w:r>
        <w:t>parametrach:</w:t>
      </w:r>
    </w:p>
    <w:p w:rsidR="00653C55" w:rsidRDefault="00653C55" w:rsidP="00653C55">
      <w:pPr>
        <w:spacing w:line="240" w:lineRule="auto"/>
      </w:pPr>
      <w:r>
        <w:t xml:space="preserve">1. Czas ładowania akumulatora: 1,8 – 5 godz. ładowania do 80% pojemności (w </w:t>
      </w:r>
      <w:proofErr w:type="spellStart"/>
      <w:r>
        <w:t>zależnośc</w:t>
      </w:r>
      <w:proofErr w:type="spellEnd"/>
      <w:r>
        <w:t xml:space="preserve">  od przepływu)                                                                                                                                                           2. Waga urządzenia 6,8 kg (15 lb), akumulator 1,5 kg (3,4 lb) co daje sumarycznie 8,3 kg                                                              3. Brak przycisku do wyciszenia alarmu                                                                                                                       4. Ciśnienie wylotowe: Nominalne: 7,0 </w:t>
      </w:r>
      <w:proofErr w:type="spellStart"/>
      <w:r>
        <w:t>psig</w:t>
      </w:r>
      <w:proofErr w:type="spellEnd"/>
      <w:r>
        <w:t xml:space="preserve">; Maksymalne: 14,0 </w:t>
      </w:r>
      <w:proofErr w:type="spellStart"/>
      <w:r>
        <w:t>psig</w:t>
      </w:r>
      <w:proofErr w:type="spellEnd"/>
      <w:r>
        <w:t xml:space="preserve">                                                                                 5. Ustawienia sterowania przepływem: przepływ ciągły 0,5 – 3 l/min (co 0,5 l/min); przepływ     pulsacyjny 1-9 (16-192 ml)                                                                                                                                              6. Poziom hałasu: 48 </w:t>
      </w:r>
      <w:proofErr w:type="spellStart"/>
      <w:r>
        <w:t>dBA</w:t>
      </w:r>
      <w:proofErr w:type="spellEnd"/>
      <w:r>
        <w:t xml:space="preserve"> przy 3 l/min w trybie ciągłego przepływu; 40 </w:t>
      </w:r>
      <w:proofErr w:type="spellStart"/>
      <w:r>
        <w:t>dBA</w:t>
      </w:r>
      <w:proofErr w:type="spellEnd"/>
      <w:r>
        <w:t xml:space="preserve"> przy ustawieniu                              3 w trybie podawania impulsowego; 59 </w:t>
      </w:r>
      <w:proofErr w:type="spellStart"/>
      <w:r>
        <w:t>dBA</w:t>
      </w:r>
      <w:proofErr w:type="spellEnd"/>
      <w:r>
        <w:t xml:space="preserve"> podczas alarmu                                                                           7. Czas pracy na akumulatorze: maksymalnie do 5,4 godz. przy przepływie pulsacyjnym 1 –                                16ml (przy 12 oddechach na minutę)                                                                                                                     8. Urządzenie wyposażone w wózek z kółkami do transportu oraz torbę na akcesoria                                    (zasilacz AC, zasilacz DC)</w:t>
      </w:r>
    </w:p>
    <w:p w:rsidR="00FC6657" w:rsidRDefault="00653C55" w:rsidP="00653C55">
      <w:pPr>
        <w:spacing w:line="240" w:lineRule="auto"/>
        <w:rPr>
          <w:color w:val="000000" w:themeColor="text1"/>
        </w:rPr>
      </w:pPr>
      <w:r w:rsidRPr="000C4B92">
        <w:rPr>
          <w:color w:val="000000" w:themeColor="text1"/>
        </w:rPr>
        <w:t xml:space="preserve">Odpowiedź: Zamawiający dopuści </w:t>
      </w:r>
    </w:p>
    <w:p w:rsidR="00FC6657" w:rsidRPr="00FC6657" w:rsidRDefault="00FC6657" w:rsidP="00653C55">
      <w:pPr>
        <w:spacing w:line="240" w:lineRule="auto"/>
        <w:rPr>
          <w:b/>
          <w:color w:val="000000" w:themeColor="text1"/>
        </w:rPr>
      </w:pPr>
      <w:r w:rsidRPr="00FC6657">
        <w:rPr>
          <w:b/>
          <w:color w:val="000000" w:themeColor="text1"/>
        </w:rPr>
        <w:t>Pytanie 3</w:t>
      </w:r>
    </w:p>
    <w:p w:rsidR="00FC6657" w:rsidRDefault="00FC6657" w:rsidP="00FC665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C6657">
        <w:rPr>
          <w:rFonts w:ascii="Calibri" w:eastAsia="Times New Roman" w:hAnsi="Calibri" w:cs="Calibri"/>
          <w:sz w:val="24"/>
          <w:szCs w:val="24"/>
          <w:lang w:eastAsia="pl-PL"/>
        </w:rPr>
        <w:t xml:space="preserve">Czy Zamawiający dopuści do zaoferowania wysokiej klasy nowoczesne ciśnieniomierze z jednym mankietem uniwersalnym o rozmiarze M/L (22-42 cm), pompowanym do odpowiedniej dostosowanej wartości? </w:t>
      </w:r>
    </w:p>
    <w:p w:rsidR="00FC6657" w:rsidRPr="00FC6657" w:rsidRDefault="00FC6657" w:rsidP="00FC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Odpowiedź: Zamawiający dopuści pod warunkiem spełniania pozostałych wymagań</w:t>
      </w:r>
    </w:p>
    <w:p w:rsidR="00FC6657" w:rsidRPr="00FC6657" w:rsidRDefault="00FC6657" w:rsidP="00FC665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C6657">
        <w:rPr>
          <w:rFonts w:ascii="Calibri" w:eastAsia="Times New Roman" w:hAnsi="Calibri" w:cs="Calibri"/>
          <w:b/>
          <w:sz w:val="24"/>
          <w:szCs w:val="24"/>
          <w:lang w:eastAsia="pl-PL"/>
        </w:rPr>
        <w:t>Pytanie 4</w:t>
      </w:r>
    </w:p>
    <w:p w:rsidR="00FC6657" w:rsidRDefault="00FC6657" w:rsidP="00FC665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C6657">
        <w:rPr>
          <w:rFonts w:ascii="Calibri" w:eastAsia="Times New Roman" w:hAnsi="Calibri" w:cs="Calibri"/>
          <w:sz w:val="24"/>
          <w:szCs w:val="24"/>
          <w:lang w:eastAsia="pl-PL"/>
        </w:rPr>
        <w:t xml:space="preserve">Czy Zamawiający dopuszcza składanie ofert na poszczególne części? </w:t>
      </w:r>
    </w:p>
    <w:p w:rsidR="00FC6657" w:rsidRDefault="00FC6657" w:rsidP="00FC665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Odpowiedź: Zamawiający dopuszcza składanie ofert na  wybrane odrębne  części .</w:t>
      </w:r>
    </w:p>
    <w:p w:rsidR="007B4724" w:rsidRPr="007B4724" w:rsidRDefault="007B4724" w:rsidP="00FC665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B472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Pytanie 5 </w:t>
      </w:r>
    </w:p>
    <w:p w:rsidR="007B4724" w:rsidRPr="007B4724" w:rsidRDefault="007B4724" w:rsidP="007B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724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przesyłam pytanie do postępowania. Proszę o odstąpienie od wymogów przeglądów, gdyż do sprzętu drobnego nie ma takich wymogów.</w:t>
      </w:r>
    </w:p>
    <w:p w:rsidR="007B4724" w:rsidRPr="007B4724" w:rsidRDefault="007B4724" w:rsidP="007B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7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 Wykonawca nie wymaga  wykonywania przeglądów  jeżeli nie są one wymagane przez producenta</w:t>
      </w:r>
    </w:p>
    <w:p w:rsidR="007B4724" w:rsidRPr="007B4724" w:rsidRDefault="007B4724" w:rsidP="007B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6</w:t>
      </w:r>
    </w:p>
    <w:p w:rsidR="007B4724" w:rsidRDefault="007B4724" w:rsidP="007B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zrezygnuje z wymogu przeglądów aparatów. Jest to drobny sprzęt medyczny i producenci nie wymagają wykonywania przeglądów okresowych. </w:t>
      </w:r>
    </w:p>
    <w:p w:rsidR="007B4724" w:rsidRDefault="007B4724" w:rsidP="007B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:</w:t>
      </w:r>
      <w:r w:rsidRPr="007B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wymaga  wykonywania przeglądów  jeżeli nie są one wymagane przez producenta</w:t>
      </w:r>
      <w:r w:rsidR="00742D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2D90" w:rsidRPr="00742D90" w:rsidRDefault="00742D90" w:rsidP="007B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2D90" w:rsidRPr="00742D90" w:rsidRDefault="00742D90" w:rsidP="007B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Irena Mickiewicz</w:t>
      </w:r>
    </w:p>
    <w:p w:rsidR="00742D90" w:rsidRPr="00742D90" w:rsidRDefault="00742D90" w:rsidP="007B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Dyrektor Samodzielnego Publicznego Zespołu </w:t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Opieki Paliatywnej im. Jana Pawła II w </w:t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>Suwałkach</w:t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</w:t>
      </w:r>
    </w:p>
    <w:p w:rsidR="007B4724" w:rsidRPr="00742D90" w:rsidRDefault="007B4724" w:rsidP="007B4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2D9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7B4724" w:rsidRPr="00FC6657" w:rsidRDefault="007B4724" w:rsidP="00FC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657" w:rsidRPr="00FC6657" w:rsidRDefault="00FC6657" w:rsidP="00FC6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657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FC6657" w:rsidRPr="000C4B92" w:rsidRDefault="00FC6657" w:rsidP="00653C55">
      <w:pPr>
        <w:spacing w:line="240" w:lineRule="auto"/>
        <w:rPr>
          <w:color w:val="000000" w:themeColor="text1"/>
        </w:rPr>
      </w:pPr>
    </w:p>
    <w:sectPr w:rsidR="00FC6657" w:rsidRPr="000C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55"/>
    <w:rsid w:val="000C4B92"/>
    <w:rsid w:val="001F263A"/>
    <w:rsid w:val="004B118C"/>
    <w:rsid w:val="00653C55"/>
    <w:rsid w:val="00742D90"/>
    <w:rsid w:val="007B4724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2024-03-22T08:00:00Z</dcterms:created>
  <dcterms:modified xsi:type="dcterms:W3CDTF">2024-03-22T08:00:00Z</dcterms:modified>
</cp:coreProperties>
</file>