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7" w:rsidRPr="00921C14" w:rsidRDefault="00F74187" w:rsidP="00F74187">
      <w:pPr>
        <w:jc w:val="center"/>
        <w:rPr>
          <w:sz w:val="32"/>
          <w:szCs w:val="32"/>
        </w:rPr>
      </w:pPr>
      <w:r w:rsidRPr="00921C14">
        <w:rPr>
          <w:b/>
          <w:bCs/>
          <w:sz w:val="32"/>
          <w:szCs w:val="32"/>
        </w:rPr>
        <w:t>Badania radiologiczne</w:t>
      </w:r>
    </w:p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tbl>
      <w:tblPr>
        <w:tblW w:w="1091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3"/>
        <w:gridCol w:w="6105"/>
        <w:gridCol w:w="1276"/>
        <w:gridCol w:w="1276"/>
        <w:gridCol w:w="1276"/>
      </w:tblGrid>
      <w:tr w:rsidR="00F74187" w:rsidTr="00F74187"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6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Rodzaj badania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 xml:space="preserve">Ilość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Cena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Cena brutto</w:t>
            </w: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klatki piersiowej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RTG kręgosłupa piersiowego, lędźwiowego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RTG przeglądowe jamy brzusznej z kontrastem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RTG przełyku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RTG żołądka , dwunastnicy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Wlew doodbytniczy ze </w:t>
            </w:r>
            <w:proofErr w:type="spellStart"/>
            <w:r>
              <w:t>zdjeciami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czaszki – 2 projekcje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oczodołów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zatok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kości nosa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kości żuchwy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kręgosłupa szyjnego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klatki piersiowej PA i boczne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kości krzyżowo ogonowej – 2 projekcje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stawów krzyżowo- biodrowych – skośne 2 projekcje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stawów biodrowych, miednica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żeber – 1 projekcja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dłoni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nadgarstka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przedramienia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stawu kolanowego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ramienia, barku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stawu barkowego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podudzia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stawu skokowego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stawu kolanowego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kolan - porównawcze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  <w:tr w:rsidR="00F74187" w:rsidTr="00F74187"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6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RTG kości udowej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8009B5">
              <w:t>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</w:p>
        </w:tc>
      </w:tr>
    </w:tbl>
    <w:p w:rsidR="00F74187" w:rsidRDefault="00F74187" w:rsidP="00F74187">
      <w:pPr>
        <w:jc w:val="center"/>
        <w:rPr>
          <w:b/>
          <w:bCs/>
          <w:sz w:val="28"/>
          <w:szCs w:val="28"/>
        </w:rPr>
      </w:pPr>
    </w:p>
    <w:p w:rsidR="00F74187" w:rsidRDefault="00F74187" w:rsidP="00F74187">
      <w:pPr>
        <w:jc w:val="center"/>
      </w:pPr>
      <w:r>
        <w:rPr>
          <w:b/>
          <w:bCs/>
          <w:sz w:val="28"/>
          <w:szCs w:val="28"/>
        </w:rPr>
        <w:br w:type="page"/>
      </w:r>
    </w:p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p w:rsidR="00F74187" w:rsidRDefault="00F74187" w:rsidP="00F74187">
      <w:pPr>
        <w:rPr>
          <w:sz w:val="36"/>
          <w:szCs w:val="36"/>
        </w:rPr>
      </w:pPr>
    </w:p>
    <w:p w:rsidR="00F74187" w:rsidRDefault="00F74187" w:rsidP="00F74187">
      <w:pPr>
        <w:jc w:val="center"/>
        <w:rPr>
          <w:sz w:val="36"/>
          <w:szCs w:val="36"/>
        </w:rPr>
      </w:pPr>
    </w:p>
    <w:p w:rsidR="00F74187" w:rsidRDefault="00F74187" w:rsidP="00F74187">
      <w:pPr>
        <w:jc w:val="center"/>
        <w:rPr>
          <w:b/>
          <w:sz w:val="32"/>
          <w:szCs w:val="32"/>
        </w:rPr>
      </w:pPr>
      <w:r w:rsidRPr="00921C14">
        <w:rPr>
          <w:b/>
          <w:sz w:val="32"/>
          <w:szCs w:val="32"/>
        </w:rPr>
        <w:t>Badania USG i inne</w:t>
      </w:r>
    </w:p>
    <w:p w:rsidR="00F74187" w:rsidRPr="00921C14" w:rsidRDefault="00F74187" w:rsidP="00F74187">
      <w:pPr>
        <w:jc w:val="center"/>
        <w:rPr>
          <w:b/>
          <w:sz w:val="32"/>
          <w:szCs w:val="32"/>
        </w:rPr>
      </w:pPr>
    </w:p>
    <w:tbl>
      <w:tblPr>
        <w:tblW w:w="10773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811"/>
        <w:gridCol w:w="1276"/>
        <w:gridCol w:w="1418"/>
        <w:gridCol w:w="1275"/>
      </w:tblGrid>
      <w:tr w:rsidR="00F74187" w:rsidTr="00F74187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ind w:left="720"/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Rodzaj badania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Ilość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Cena netto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  <w:jc w:val="center"/>
            </w:pPr>
            <w:r>
              <w:t>Cena brutto</w:t>
            </w:r>
          </w:p>
        </w:tc>
      </w:tr>
      <w:tr w:rsidR="00F74187" w:rsidTr="00F7418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USG jamy brzusznej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USG głowy i szyi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USG opłucnej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rPr>
          <w:trHeight w:val="2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USG układu moczowego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rPr>
          <w:trHeight w:val="2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Badanie Dopplerowskie naczyń i narządów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rPr>
          <w:trHeight w:val="2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>Badanie Dopplerowskie uciskowe żył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  <w:tr w:rsidR="00F74187" w:rsidTr="00F74187">
        <w:trPr>
          <w:trHeight w:val="23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C53165">
            <w:pPr>
              <w:pStyle w:val="Zawartotabeli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  <w:r>
              <w:t xml:space="preserve">Badanie densytometryczne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jc w:val="center"/>
            </w:pPr>
            <w:r w:rsidRPr="0063594B">
              <w:t>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74187" w:rsidRDefault="00F74187" w:rsidP="00296FF4">
            <w:pPr>
              <w:pStyle w:val="Zawartotabeli"/>
              <w:snapToGrid w:val="0"/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187" w:rsidRDefault="00F74187" w:rsidP="00296FF4">
            <w:pPr>
              <w:pStyle w:val="Zawartotabeli"/>
              <w:snapToGrid w:val="0"/>
            </w:pPr>
          </w:p>
        </w:tc>
      </w:tr>
    </w:tbl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p w:rsidR="00F74187" w:rsidRDefault="00F74187" w:rsidP="00F74187">
      <w:pPr>
        <w:jc w:val="center"/>
      </w:pPr>
    </w:p>
    <w:p w:rsidR="004831C8" w:rsidRDefault="004831C8"/>
    <w:sectPr w:rsidR="004831C8" w:rsidSect="0048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3951"/>
    <w:multiLevelType w:val="hybridMultilevel"/>
    <w:tmpl w:val="692A0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21FC2"/>
    <w:multiLevelType w:val="hybridMultilevel"/>
    <w:tmpl w:val="19B23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4187"/>
    <w:rsid w:val="001E1651"/>
    <w:rsid w:val="004831C8"/>
    <w:rsid w:val="00824ED8"/>
    <w:rsid w:val="00A42C90"/>
    <w:rsid w:val="00C53165"/>
    <w:rsid w:val="00F7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8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42C90"/>
    <w:rPr>
      <w:rFonts w:asciiTheme="majorHAnsi" w:eastAsiaTheme="majorEastAsia" w:hAnsiTheme="majorHAnsi" w:cstheme="majorBidi"/>
      <w:sz w:val="20"/>
      <w:szCs w:val="20"/>
    </w:rPr>
  </w:style>
  <w:style w:type="paragraph" w:customStyle="1" w:styleId="Zawartotabeli">
    <w:name w:val="Zawartość tabeli"/>
    <w:basedOn w:val="Normalny"/>
    <w:rsid w:val="00F741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3</cp:revision>
  <dcterms:created xsi:type="dcterms:W3CDTF">2023-08-17T07:08:00Z</dcterms:created>
  <dcterms:modified xsi:type="dcterms:W3CDTF">2023-08-17T07:20:00Z</dcterms:modified>
</cp:coreProperties>
</file>